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A5B" w:rsidRDefault="00050B1B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“Blizzard Bag” Assignment #1</w:t>
      </w:r>
    </w:p>
    <w:p w:rsidR="00605A5B" w:rsidRDefault="00605A5B">
      <w:pPr>
        <w:pBdr>
          <w:top w:val="nil"/>
          <w:left w:val="nil"/>
          <w:bottom w:val="nil"/>
          <w:right w:val="nil"/>
          <w:between w:val="nil"/>
        </w:pBdr>
      </w:pPr>
    </w:p>
    <w:p w:rsidR="00605A5B" w:rsidRDefault="00050B1B">
      <w:pPr>
        <w:pBdr>
          <w:top w:val="nil"/>
          <w:left w:val="nil"/>
          <w:bottom w:val="nil"/>
          <w:right w:val="nil"/>
          <w:between w:val="nil"/>
        </w:pBdr>
      </w:pPr>
      <w:r>
        <w:t xml:space="preserve">This assignment is </w:t>
      </w:r>
      <w:proofErr w:type="gramStart"/>
      <w:r>
        <w:t>to</w:t>
      </w:r>
      <w:proofErr w:type="gramEnd"/>
      <w:r>
        <w:t xml:space="preserve"> completed in the event that we use up our last calamity day and still need to cancel school.  </w:t>
      </w:r>
    </w:p>
    <w:p w:rsidR="00605A5B" w:rsidRDefault="00605A5B">
      <w:pPr>
        <w:pBdr>
          <w:top w:val="nil"/>
          <w:left w:val="nil"/>
          <w:bottom w:val="nil"/>
          <w:right w:val="nil"/>
          <w:between w:val="nil"/>
        </w:pBdr>
      </w:pPr>
    </w:p>
    <w:p w:rsidR="00605A5B" w:rsidRDefault="00050B1B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u w:val="single"/>
        </w:rPr>
        <w:t>Directions</w:t>
      </w:r>
      <w:r>
        <w:t>:  Please use the study guide to complete the tutorial titled “Explore your Inner Animal”.  The study guide/student handout was in the folder you found these instructions in. If you cannot print the study guide, please write the question and the answers on</w:t>
      </w:r>
      <w:r>
        <w:t xml:space="preserve"> a separate sheet of paper.</w:t>
      </w:r>
    </w:p>
    <w:p w:rsidR="00605A5B" w:rsidRDefault="00605A5B">
      <w:pPr>
        <w:pBdr>
          <w:top w:val="nil"/>
          <w:left w:val="nil"/>
          <w:bottom w:val="nil"/>
          <w:right w:val="nil"/>
          <w:between w:val="nil"/>
        </w:pBdr>
      </w:pPr>
    </w:p>
    <w:p w:rsidR="00605A5B" w:rsidRDefault="00050B1B">
      <w:pPr>
        <w:pBdr>
          <w:top w:val="nil"/>
          <w:left w:val="nil"/>
          <w:bottom w:val="nil"/>
          <w:right w:val="nil"/>
          <w:between w:val="nil"/>
        </w:pBdr>
      </w:pPr>
      <w:hyperlink r:id="rId6">
        <w:r>
          <w:rPr>
            <w:color w:val="1155CC"/>
            <w:u w:val="single"/>
          </w:rPr>
          <w:t>"</w:t>
        </w:r>
        <w:proofErr w:type="gramStart"/>
        <w:r>
          <w:rPr>
            <w:color w:val="1155CC"/>
            <w:u w:val="single"/>
          </w:rPr>
          <w:t>Your</w:t>
        </w:r>
        <w:proofErr w:type="gramEnd"/>
        <w:r>
          <w:rPr>
            <w:color w:val="1155CC"/>
            <w:u w:val="single"/>
          </w:rPr>
          <w:t xml:space="preserve"> Inner Animal" Study Guide</w:t>
        </w:r>
      </w:hyperlink>
    </w:p>
    <w:p w:rsidR="00605A5B" w:rsidRDefault="00605A5B">
      <w:pPr>
        <w:pBdr>
          <w:top w:val="nil"/>
          <w:left w:val="nil"/>
          <w:bottom w:val="nil"/>
          <w:right w:val="nil"/>
          <w:between w:val="nil"/>
        </w:pBdr>
      </w:pPr>
    </w:p>
    <w:p w:rsidR="00605A5B" w:rsidRDefault="00050B1B">
      <w:pPr>
        <w:pBdr>
          <w:top w:val="nil"/>
          <w:left w:val="nil"/>
          <w:bottom w:val="nil"/>
          <w:right w:val="nil"/>
          <w:between w:val="nil"/>
        </w:pBdr>
      </w:pPr>
      <w:r>
        <w:t>To complete the study guide, you’ll need to use the “click and learn” found here:</w:t>
      </w:r>
    </w:p>
    <w:p w:rsidR="00605A5B" w:rsidRDefault="00605A5B">
      <w:pPr>
        <w:pBdr>
          <w:top w:val="nil"/>
          <w:left w:val="nil"/>
          <w:bottom w:val="nil"/>
          <w:right w:val="nil"/>
          <w:between w:val="nil"/>
        </w:pBdr>
      </w:pPr>
    </w:p>
    <w:p w:rsidR="00605A5B" w:rsidRDefault="00605A5B">
      <w:pPr>
        <w:pBdr>
          <w:top w:val="nil"/>
          <w:left w:val="nil"/>
          <w:bottom w:val="nil"/>
          <w:right w:val="nil"/>
          <w:between w:val="nil"/>
        </w:pBdr>
      </w:pPr>
    </w:p>
    <w:p w:rsidR="00605A5B" w:rsidRDefault="00050B1B">
      <w:pPr>
        <w:pBdr>
          <w:top w:val="nil"/>
          <w:left w:val="nil"/>
          <w:bottom w:val="nil"/>
          <w:right w:val="nil"/>
          <w:between w:val="nil"/>
        </w:pBdr>
      </w:pPr>
      <w:hyperlink r:id="rId7">
        <w:r>
          <w:rPr>
            <w:color w:val="1155CC"/>
            <w:u w:val="single"/>
          </w:rPr>
          <w:t>"</w:t>
        </w:r>
        <w:proofErr w:type="gramStart"/>
        <w:r>
          <w:rPr>
            <w:color w:val="1155CC"/>
            <w:u w:val="single"/>
          </w:rPr>
          <w:t>Your</w:t>
        </w:r>
        <w:proofErr w:type="gramEnd"/>
        <w:r>
          <w:rPr>
            <w:color w:val="1155CC"/>
            <w:u w:val="single"/>
          </w:rPr>
          <w:t xml:space="preserve"> Inner Animal" Tutorial</w:t>
        </w:r>
      </w:hyperlink>
    </w:p>
    <w:p w:rsidR="00605A5B" w:rsidRDefault="00605A5B">
      <w:pPr>
        <w:pBdr>
          <w:top w:val="nil"/>
          <w:left w:val="nil"/>
          <w:bottom w:val="nil"/>
          <w:right w:val="nil"/>
          <w:between w:val="nil"/>
        </w:pBdr>
      </w:pPr>
    </w:p>
    <w:p w:rsidR="00605A5B" w:rsidRDefault="00605A5B">
      <w:pPr>
        <w:pBdr>
          <w:top w:val="nil"/>
          <w:left w:val="nil"/>
          <w:bottom w:val="nil"/>
          <w:right w:val="nil"/>
          <w:between w:val="nil"/>
        </w:pBdr>
      </w:pPr>
    </w:p>
    <w:p w:rsidR="00605A5B" w:rsidRDefault="00050B1B">
      <w:pPr>
        <w:pBdr>
          <w:top w:val="nil"/>
          <w:left w:val="nil"/>
          <w:bottom w:val="nil"/>
          <w:right w:val="nil"/>
          <w:between w:val="nil"/>
        </w:pBdr>
      </w:pPr>
      <w:r>
        <w:t>You may either print the study guide and answer the questions or answer the questions on a separate shee</w:t>
      </w:r>
      <w:r>
        <w:t>t of paper.  If you do this, label the section and question numbers as you go.  There is no need to write the questions, however.  Simply write your answers in complete sentences.</w:t>
      </w:r>
    </w:p>
    <w:p w:rsidR="00605A5B" w:rsidRDefault="00605A5B">
      <w:pPr>
        <w:pBdr>
          <w:top w:val="nil"/>
          <w:left w:val="nil"/>
          <w:bottom w:val="nil"/>
          <w:right w:val="nil"/>
          <w:between w:val="nil"/>
        </w:pBdr>
      </w:pPr>
    </w:p>
    <w:p w:rsidR="00605A5B" w:rsidRDefault="00050B1B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Requirements:</w:t>
      </w:r>
    </w:p>
    <w:p w:rsidR="00605A5B" w:rsidRDefault="00605A5B">
      <w:pPr>
        <w:pBdr>
          <w:top w:val="nil"/>
          <w:left w:val="nil"/>
          <w:bottom w:val="nil"/>
          <w:right w:val="nil"/>
          <w:between w:val="nil"/>
        </w:pBdr>
      </w:pPr>
    </w:p>
    <w:p w:rsidR="00605A5B" w:rsidRDefault="00050B1B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You are required to complete any four of the seven sections.</w:t>
      </w:r>
      <w:r>
        <w:rPr>
          <w:b/>
        </w:rPr>
        <w:t xml:space="preserve">  </w:t>
      </w:r>
      <w:r>
        <w:t>If you choose to do all seven sections, you can earn five extra credit points for your assessment portion of your grade.</w:t>
      </w:r>
    </w:p>
    <w:sectPr w:rsidR="00605A5B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B1B" w:rsidRDefault="00050B1B">
      <w:pPr>
        <w:spacing w:line="240" w:lineRule="auto"/>
      </w:pPr>
      <w:r>
        <w:separator/>
      </w:r>
    </w:p>
  </w:endnote>
  <w:endnote w:type="continuationSeparator" w:id="0">
    <w:p w:rsidR="00050B1B" w:rsidRDefault="00050B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B1B" w:rsidRDefault="00050B1B">
      <w:pPr>
        <w:spacing w:line="240" w:lineRule="auto"/>
      </w:pPr>
      <w:r>
        <w:separator/>
      </w:r>
    </w:p>
  </w:footnote>
  <w:footnote w:type="continuationSeparator" w:id="0">
    <w:p w:rsidR="00050B1B" w:rsidRDefault="00050B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5B" w:rsidRDefault="00605A5B"/>
  <w:p w:rsidR="00605A5B" w:rsidRDefault="00050B1B">
    <w:pPr>
      <w:jc w:val="center"/>
    </w:pPr>
    <w:r>
      <w:t>Mr. Blevins Biology “Blizzard Bag”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B"/>
    <w:rsid w:val="00010962"/>
    <w:rsid w:val="00050B1B"/>
    <w:rsid w:val="0060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59CA16-C614-4595-BC8A-3C22FC42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edia.hhmi.org/biointeractive/click/explore-your-inner-animals/?_ga=2.44824868.1055556944.1549076725-1860214978.15490767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0B3qe4kLTJkYNeDJhU2o3cjJRXz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EMG Tech</dc:creator>
  <cp:lastModifiedBy>EMG Tech</cp:lastModifiedBy>
  <cp:revision>2</cp:revision>
  <dcterms:created xsi:type="dcterms:W3CDTF">2019-02-13T14:53:00Z</dcterms:created>
  <dcterms:modified xsi:type="dcterms:W3CDTF">2019-02-13T14:53:00Z</dcterms:modified>
</cp:coreProperties>
</file>